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28"/>
        <w:gridCol w:w="6732"/>
      </w:tblGrid>
      <w:tr w:rsidR="00163B78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163B78" w:rsidRDefault="00E876B1">
            <w:pPr>
              <w:spacing w:after="0" w:line="240" w:lineRule="auto"/>
              <w:rPr>
                <w:sz w:val="96"/>
              </w:rPr>
            </w:pPr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0825BAE7695045938054EC13DB7AF08F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163B78" w:rsidRDefault="00E876B1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163B78" w:rsidRDefault="00163B78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62"/>
        <w:gridCol w:w="7298"/>
      </w:tblGrid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From:</w:t>
            </w:r>
          </w:p>
        </w:tc>
        <w:sdt>
          <w:sdtPr>
            <w:id w:val="28300451"/>
            <w:placeholder>
              <w:docPart w:val="6769942F712F4174BAA67D7BD1CA4610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tc>
              <w:tcPr>
                <w:tcW w:w="7495" w:type="dxa"/>
                <w:tcBorders>
                  <w:left w:val="nil"/>
                </w:tcBorders>
              </w:tcPr>
              <w:p w:rsidR="00163B78" w:rsidRDefault="00AD31C2">
                <w:pPr>
                  <w:spacing w:after="0" w:line="240" w:lineRule="auto"/>
                </w:pPr>
                <w:r>
                  <w:rPr>
                    <w:lang w:val="en-AU"/>
                  </w:rPr>
                  <w:t>Cara Hemphill</w:t>
                </w:r>
              </w:p>
            </w:tc>
          </w:sdtContent>
        </w:sdt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</w:tcPr>
          <w:p w:rsidR="00163B78" w:rsidRDefault="00163B78">
            <w:pPr>
              <w:spacing w:after="0" w:line="240" w:lineRule="auto"/>
            </w:pPr>
          </w:p>
        </w:tc>
      </w:tr>
    </w:tbl>
    <w:p w:rsidR="00163B78" w:rsidRDefault="00163B78">
      <w:pPr>
        <w:pStyle w:val="NoSpacing"/>
      </w:pPr>
    </w:p>
    <w:p w:rsidR="00163B78" w:rsidRDefault="00E876B1">
      <w:pPr>
        <w:rPr>
          <w:b/>
          <w:bCs/>
        </w:rPr>
      </w:pPr>
      <w:r>
        <w:rPr>
          <w:b/>
          <w:bCs/>
        </w:rPr>
        <w:t xml:space="preserve">Comments: </w:t>
      </w:r>
      <w:bookmarkStart w:id="0" w:name="_GoBack"/>
      <w:bookmarkEnd w:id="0"/>
    </w:p>
    <w:p w:rsidR="00163B78" w:rsidRDefault="00667A14">
      <w:sdt>
        <w:sdtPr>
          <w:id w:val="27444388"/>
          <w:temporary/>
          <w:showingPlcHdr/>
        </w:sdtPr>
        <w:sdtEndPr/>
        <w:sdtContent>
          <w:r w:rsidR="00E876B1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82"/>
        <w:gridCol w:w="360"/>
        <w:gridCol w:w="1427"/>
        <w:gridCol w:w="360"/>
        <w:gridCol w:w="1925"/>
        <w:gridCol w:w="360"/>
        <w:gridCol w:w="1461"/>
        <w:gridCol w:w="360"/>
        <w:gridCol w:w="1665"/>
      </w:tblGrid>
      <w:tr w:rsidR="00163B78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Recycle</w:t>
            </w:r>
          </w:p>
        </w:tc>
      </w:tr>
    </w:tbl>
    <w:p w:rsidR="00163B78" w:rsidRDefault="00163B78"/>
    <w:sectPr w:rsidR="00163B78">
      <w:footerReference w:type="even" r:id="rId10"/>
      <w:footerReference w:type="defaul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A14" w:rsidRDefault="00667A14">
      <w:pPr>
        <w:spacing w:after="0" w:line="240" w:lineRule="auto"/>
      </w:pPr>
      <w:r>
        <w:separator/>
      </w:r>
    </w:p>
  </w:endnote>
  <w:endnote w:type="continuationSeparator" w:id="0">
    <w:p w:rsidR="00667A14" w:rsidRDefault="00667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B78" w:rsidRDefault="00E876B1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63B78" w:rsidRDefault="00163B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B78" w:rsidRDefault="00E876B1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163B78" w:rsidRDefault="00163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A14" w:rsidRDefault="00667A14">
      <w:pPr>
        <w:spacing w:after="0" w:line="240" w:lineRule="auto"/>
      </w:pPr>
      <w:r>
        <w:separator/>
      </w:r>
    </w:p>
  </w:footnote>
  <w:footnote w:type="continuationSeparator" w:id="0">
    <w:p w:rsidR="00667A14" w:rsidRDefault="00667A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hideGrammaticalErrors/>
  <w:attachedTemplate r:id="rId1"/>
  <w:defaultTabStop w:val="720"/>
  <w:evenAndOddHeaders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1C2"/>
    <w:rsid w:val="00163B78"/>
    <w:rsid w:val="00653448"/>
    <w:rsid w:val="00667A14"/>
    <w:rsid w:val="00AD31C2"/>
    <w:rsid w:val="00E8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A4BF398F-AC45-47F5-A47A-D3CD0078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6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urseware%20Templates%202013\Fax%20(Origin%20them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825BAE7695045938054EC13DB7AF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490CD-4B98-47DA-A3FA-397100FB24FB}"/>
      </w:docPartPr>
      <w:docPartBody>
        <w:p w:rsidR="00CE5134" w:rsidRDefault="00D4735B">
          <w:pPr>
            <w:pStyle w:val="0825BAE7695045938054EC13DB7AF08F"/>
          </w:pPr>
          <w:r>
            <w:t>[Pick a date]</w:t>
          </w:r>
        </w:p>
      </w:docPartBody>
    </w:docPart>
    <w:docPart>
      <w:docPartPr>
        <w:name w:val="6769942F712F4174BAA67D7BD1CA4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BDCEC-1E72-48F8-8004-16894A3A144F}"/>
      </w:docPartPr>
      <w:docPartBody>
        <w:p w:rsidR="00CE5134" w:rsidRDefault="00D4735B">
          <w:pPr>
            <w:pStyle w:val="6769942F712F4174BAA67D7BD1CA4610"/>
          </w:pPr>
          <w:r>
            <w:t>[Type the sender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5B"/>
    <w:rsid w:val="005410B7"/>
    <w:rsid w:val="00CE5134"/>
    <w:rsid w:val="00D4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25BAE7695045938054EC13DB7AF08F">
    <w:name w:val="0825BAE7695045938054EC13DB7AF08F"/>
  </w:style>
  <w:style w:type="paragraph" w:customStyle="1" w:styleId="6769942F712F4174BAA67D7BD1CA4610">
    <w:name w:val="6769942F712F4174BAA67D7BD1CA4610"/>
  </w:style>
  <w:style w:type="paragraph" w:customStyle="1" w:styleId="AB4B560106E64A25BCC154250CAE9FC6">
    <w:name w:val="AB4B560106E64A25BCC154250CAE9FC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67F40A0948948F6A98CBF2D598D06F8">
    <w:name w:val="367F40A0948948F6A98CBF2D598D06F8"/>
  </w:style>
  <w:style w:type="paragraph" w:customStyle="1" w:styleId="2B2E2660A44D4BB3A8CB36B159782CB7">
    <w:name w:val="2B2E2660A44D4BB3A8CB36B159782CB7"/>
  </w:style>
  <w:style w:type="paragraph" w:customStyle="1" w:styleId="37F91FB1EA4543B9BC686DBE858EA38D">
    <w:name w:val="37F91FB1EA4543B9BC686DBE858EA38D"/>
  </w:style>
  <w:style w:type="paragraph" w:customStyle="1" w:styleId="0589B15F0BA24DEEA170618092D5CDAC">
    <w:name w:val="0589B15F0BA24DEEA170618092D5CD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3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CE275799-D469-43A1-A8BA-E17EDA8ACB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(Origin theme).dotx</Template>
  <TotalTime>1</TotalTime>
  <Pages>1</Pages>
  <Words>45</Words>
  <Characters>192</Characters>
  <Application>Microsoft Office Word</Application>
  <DocSecurity>0</DocSecurity>
  <Lines>96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Cara Hemphill</dc:creator>
  <cp:keywords/>
  <cp:lastModifiedBy>Cara Hemphill</cp:lastModifiedBy>
  <cp:revision>2</cp:revision>
  <cp:lastPrinted>2006-02-24T16:51:00Z</cp:lastPrinted>
  <dcterms:created xsi:type="dcterms:W3CDTF">2013-08-20T05:03:00Z</dcterms:created>
  <dcterms:modified xsi:type="dcterms:W3CDTF">2013-09-02T00:15:00Z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TC017730799991</vt:lpwstr>
  </property>
</Properties>
</file>